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Johnny Bowen</w:t>
        <w:br w:type="textWrapping"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📧 jbowen1@samford.edu | 📞 (803) 386-8814</w:t>
      </w:r>
    </w:p>
    <w:p w:rsidR="00000000" w:rsidDel="00000000" w:rsidP="00000000" w:rsidRDefault="00000000" w:rsidRPr="00000000" w14:paraId="00000002">
      <w:pPr>
        <w:ind w:left="1620"/>
        <w:rPr>
          <w:rFonts w:ascii="Garamond" w:cs="Garamond" w:eastAsia="Garamond" w:hAnsi="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spacing w:after="80" w:before="280" w:lineRule="auto"/>
        <w:ind w:left="1620"/>
        <w:jc w:val="left"/>
        <w:rPr>
          <w:rFonts w:ascii="Garamond" w:cs="Garamond" w:eastAsia="Garamond" w:hAnsi="Garamond"/>
          <w:sz w:val="26"/>
          <w:szCs w:val="26"/>
        </w:rPr>
      </w:pPr>
      <w:bookmarkStart w:colFirst="0" w:colLast="0" w:name="_heading=h.71grf9ll0cn8" w:id="0"/>
      <w:bookmarkEnd w:id="0"/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Samford University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Birmingham, AL</w:t>
        <w:br w:type="textWrapping"/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Bachelor of Business Administration, Marketing Major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Expected Graduation: April/May 2026</w:t>
        <w:br w:type="textWrapping"/>
        <w:t xml:space="preserve">GPA: 3.01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Relevant Coursework: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Business Marketing, Data Analytics, Management</w:t>
      </w:r>
    </w:p>
    <w:p w:rsidR="00000000" w:rsidDel="00000000" w:rsidP="00000000" w:rsidRDefault="00000000" w:rsidRPr="00000000" w14:paraId="00000006">
      <w:pPr>
        <w:ind w:left="1620"/>
        <w:rPr>
          <w:rFonts w:ascii="Garamond" w:cs="Garamond" w:eastAsia="Garamond" w:hAnsi="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spacing w:after="80" w:before="280" w:lineRule="auto"/>
        <w:ind w:left="1620"/>
        <w:jc w:val="left"/>
        <w:rPr>
          <w:rFonts w:ascii="Garamond" w:cs="Garamond" w:eastAsia="Garamond" w:hAnsi="Garamond"/>
          <w:sz w:val="26"/>
          <w:szCs w:val="26"/>
        </w:rPr>
      </w:pPr>
      <w:bookmarkStart w:colFirst="0" w:colLast="0" w:name="_heading=h.jk7a7pgqmma6" w:id="1"/>
      <w:bookmarkEnd w:id="1"/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Chick-fil-A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Birmingham, AL</w:t>
        <w:br w:type="textWrapping"/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Team Member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Nov 2024 – Present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Deliver high-quality customer service in a fast-paced environment.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Efficiently handle food preparation, order fulfillment, and cash transactions.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Maintain cleanliness and uphold company standards for quality and service.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Simpri Fi Solutions LLC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Columbia, SC</w:t>
        <w:br w:type="textWrapping"/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Full-Time Seasonal Employee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Jun – Aug 2023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Provided lawn care services, including mowing, edging, and blowing.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Assisted with driveway maintenance, including laying slag and rock.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Installed and maintained garden beds using paper, rocks, and pine straw.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Self-Employed Gutter Contractor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Columbia, SC</w:t>
        <w:br w:type="textWrapping"/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Owner/Operator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May-Aug 2023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Managed all aspects of the business, including client communication and billing.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Independently performed gutter cleaning and maintenance services.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Managed and held 30-40 clients for the duration of the summer.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Amazon Partnership (E-Commerce Business)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Remote</w:t>
        <w:br w:type="textWrapping"/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Account Manager &amp; Purchasing Manager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May – Aug 2024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Acquired and maintained distributor accounts to source products.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Marketed the business through Instagram, LinkedIn, and cold calling.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Engaged with a mastermind community of sellers to enhance strategies and sales.</w:t>
      </w:r>
    </w:p>
    <w:p w:rsidR="00000000" w:rsidDel="00000000" w:rsidP="00000000" w:rsidRDefault="00000000" w:rsidRPr="00000000" w14:paraId="00000018">
      <w:pPr>
        <w:ind w:left="1620"/>
        <w:rPr>
          <w:rFonts w:ascii="Garamond" w:cs="Garamond" w:eastAsia="Garamond" w:hAnsi="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spacing w:after="80" w:before="280" w:lineRule="auto"/>
        <w:ind w:left="1620"/>
        <w:jc w:val="left"/>
        <w:rPr>
          <w:rFonts w:ascii="Garamond" w:cs="Garamond" w:eastAsia="Garamond" w:hAnsi="Garamond"/>
          <w:sz w:val="26"/>
          <w:szCs w:val="26"/>
        </w:rPr>
      </w:pPr>
      <w:bookmarkStart w:colFirst="0" w:colLast="0" w:name="_heading=h.tmmph0dcfplv" w:id="2"/>
      <w:bookmarkEnd w:id="2"/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INVOLVEMENT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Samford University Connections Team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Birmingham, AL</w:t>
        <w:br w:type="textWrapping"/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Operations Team Member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2024 – Present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Assist in event planning, setup, and logistical execution.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Troubleshoot and resolve in-the-moment event issues, including restocking and providing essential materials.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National Collegiate Sales Competition (NCSC) 2025,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Kennesaw, GA Competitor | March 2025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Represented Samford University in a premier sales competition featuring top collegiate sales talent.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Engaged in competitive role-playing sales scenarios with industry professionals.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Developed negotiation, persuasion, and relationship-building skills under real-world conditions.</w:t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620"/>
        <w:rPr>
          <w:rFonts w:ascii="Garamond" w:cs="Garamond" w:eastAsia="Garamond" w:hAnsi="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spacing w:after="80" w:before="280" w:lineRule="auto"/>
        <w:ind w:left="1620"/>
        <w:jc w:val="left"/>
        <w:rPr>
          <w:rFonts w:ascii="Garamond" w:cs="Garamond" w:eastAsia="Garamond" w:hAnsi="Garamond"/>
          <w:sz w:val="26"/>
          <w:szCs w:val="26"/>
        </w:rPr>
      </w:pPr>
      <w:bookmarkStart w:colFirst="0" w:colLast="0" w:name="_heading=h.v1pimso344cu" w:id="3"/>
      <w:bookmarkEnd w:id="3"/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COMMUNITY SERVICE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Salkehatchie Summer Service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Participated in a week-long mission camp focused on home repairs for underserved communities.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Replaced entire roofs, flooring, showers, plumbing, electrical systems, and other critical home components.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Collaborated with local churches and volunteers to complete renovation projects.</w:t>
      </w:r>
    </w:p>
    <w:p w:rsidR="00000000" w:rsidDel="00000000" w:rsidP="00000000" w:rsidRDefault="00000000" w:rsidRPr="00000000" w14:paraId="00000028">
      <w:pPr>
        <w:ind w:left="1620"/>
        <w:rPr>
          <w:rFonts w:ascii="Garamond" w:cs="Garamond" w:eastAsia="Garamond" w:hAnsi="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620" w:hanging="1620"/>
        <w:rPr>
          <w:rFonts w:ascii="Garamond" w:cs="Garamond" w:eastAsia="Garamond" w:hAnsi="Garamond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5537"/>
    <w:rPr>
      <w:rFonts w:ascii="Times" w:eastAsia="Times New Roman" w:hAnsi="Times"/>
      <w:sz w:val="24"/>
    </w:rPr>
  </w:style>
  <w:style w:type="paragraph" w:styleId="Heading3">
    <w:name w:val="heading 3"/>
    <w:basedOn w:val="Normal"/>
    <w:next w:val="Normal"/>
    <w:qFormat w:val="1"/>
    <w:rsid w:val="00C518A8"/>
    <w:pPr>
      <w:keepNext w:val="1"/>
      <w:jc w:val="center"/>
      <w:outlineLvl w:val="2"/>
    </w:pPr>
    <w:rPr>
      <w:rFonts w:ascii="Times New Roman" w:hAnsi="Times New Roman"/>
      <w:b w:val="1"/>
      <w:sz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7408C"/>
    <w:pPr>
      <w:ind w:left="720"/>
      <w:contextualSpacing w:val="1"/>
    </w:pPr>
  </w:style>
  <w:style w:type="character" w:styleId="Hyperlink">
    <w:name w:val="Hyperlink"/>
    <w:uiPriority w:val="99"/>
    <w:unhideWhenUsed w:val="1"/>
    <w:rsid w:val="008045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9638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C96380"/>
    <w:rPr>
      <w:rFonts w:ascii="Segoe UI" w:cs="Segoe UI" w:eastAsia="Times New Roman" w:hAnsi="Segoe UI"/>
      <w:sz w:val="18"/>
      <w:szCs w:val="18"/>
    </w:rPr>
  </w:style>
  <w:style w:type="character" w:styleId="UnresolvedMention">
    <w:name w:val="Unresolved Mention"/>
    <w:uiPriority w:val="99"/>
    <w:semiHidden w:val="1"/>
    <w:unhideWhenUsed w:val="1"/>
    <w:rsid w:val="00770F9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73hxCT1ByOVWumw1tdBn+6t07Q==">CgMxLjAyDmguNzFncmY5bGwwY244Mg5oLmprN2E3cGdxbW1hNjIOaC50bW1waDBkY2ZwbHYyDmgudjFwaW1zbzM0NGN1OAByITFLUVF3dWowX0tLdVFPQjVwNGdPZG03S3BjODBxQkNsQw==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2022-08-18T20:53:00Z</dcterms:created>
  <dc:creator>Dora Ditchfield</dc:creator>
</cp:coreProperties>
</file>